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B38" w:rsidRDefault="008A4B38">
      <w:r w:rsidRPr="008A4B38">
        <w:rPr>
          <w:noProof/>
        </w:rPr>
        <w:drawing>
          <wp:inline distT="0" distB="0" distL="0" distR="0" wp14:anchorId="730F9CED" wp14:editId="39043133">
            <wp:extent cx="6849533" cy="1049867"/>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6864721" cy="1052195"/>
                    </a:xfrm>
                    <a:prstGeom prst="rect">
                      <a:avLst/>
                    </a:prstGeom>
                  </pic:spPr>
                </pic:pic>
              </a:graphicData>
            </a:graphic>
          </wp:inline>
        </w:drawing>
      </w:r>
    </w:p>
    <w:p w:rsidR="001355B1" w:rsidRPr="00707B1A" w:rsidRDefault="00963973" w:rsidP="008A4B38">
      <w:pPr>
        <w:jc w:val="center"/>
        <w:rPr>
          <w:rFonts w:ascii="Berlin Sans FB Demi" w:hAnsi="Berlin Sans FB Demi"/>
          <w:sz w:val="48"/>
          <w:szCs w:val="48"/>
        </w:rPr>
      </w:pPr>
      <w:r w:rsidRPr="00707B1A">
        <w:rPr>
          <w:rFonts w:ascii="Berlin Sans FB Demi" w:hAnsi="Berlin Sans FB Demi"/>
          <w:noProof/>
          <w:sz w:val="48"/>
          <w:szCs w:val="48"/>
        </w:rPr>
        <mc:AlternateContent>
          <mc:Choice Requires="wps">
            <w:drawing>
              <wp:anchor distT="0" distB="0" distL="114300" distR="114300" simplePos="0" relativeHeight="251659264" behindDoc="0" locked="0" layoutInCell="1" allowOverlap="1" wp14:anchorId="7A496DF9" wp14:editId="6E0CE589">
                <wp:simplePos x="0" y="0"/>
                <wp:positionH relativeFrom="column">
                  <wp:posOffset>5630333</wp:posOffset>
                </wp:positionH>
                <wp:positionV relativeFrom="paragraph">
                  <wp:posOffset>355812</wp:posOffset>
                </wp:positionV>
                <wp:extent cx="1312334" cy="1108710"/>
                <wp:effectExtent l="0" t="0" r="21590" b="15240"/>
                <wp:wrapNone/>
                <wp:docPr id="10" name="Text Box 10"/>
                <wp:cNvGraphicFramePr/>
                <a:graphic xmlns:a="http://schemas.openxmlformats.org/drawingml/2006/main">
                  <a:graphicData uri="http://schemas.microsoft.com/office/word/2010/wordprocessingShape">
                    <wps:wsp>
                      <wps:cNvSpPr txBox="1"/>
                      <wps:spPr>
                        <a:xfrm>
                          <a:off x="0" y="0"/>
                          <a:ext cx="1312334" cy="11087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4731" w:rsidRDefault="00963973">
                            <w:r w:rsidRPr="00963973">
                              <w:rPr>
                                <w:noProof/>
                              </w:rPr>
                              <w:drawing>
                                <wp:inline distT="0" distB="0" distL="0" distR="0">
                                  <wp:extent cx="1185333" cy="9732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5562" cy="9734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443.35pt;margin-top:28pt;width:103.35pt;height:8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" fillcolor="white [3201]" strokeweight=".5pt">
                <v:textbox>
                  <w:txbxContent>
                    <w:p w:rsidR="008B4731" w:rsidRDefault="00963973">
                      <w:r w:rsidRPr="00963973">
                        <w:rPr>
                          <w:noProof/>
                        </w:rPr>
                        <w:drawing>
                          <wp:inline distT="0" distB="0" distL="0" distR="0">
                            <wp:extent cx="1185333" cy="9732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5562" cy="973455"/>
                                    </a:xfrm>
                                    <a:prstGeom prst="rect">
                                      <a:avLst/>
                                    </a:prstGeom>
                                    <a:noFill/>
                                    <a:ln>
                                      <a:noFill/>
                                    </a:ln>
                                  </pic:spPr>
                                </pic:pic>
                              </a:graphicData>
                            </a:graphic>
                          </wp:inline>
                        </w:drawing>
                      </w:r>
                    </w:p>
                  </w:txbxContent>
                </v:textbox>
              </v:shape>
            </w:pict>
          </mc:Fallback>
        </mc:AlternateContent>
      </w:r>
      <w:r w:rsidR="001355B1" w:rsidRPr="00707B1A">
        <w:rPr>
          <w:rFonts w:ascii="Berlin Sans FB Demi" w:hAnsi="Berlin Sans FB Demi"/>
          <w:sz w:val="48"/>
          <w:szCs w:val="48"/>
        </w:rPr>
        <w:t>You Can Drive</w:t>
      </w:r>
      <w:r>
        <w:rPr>
          <w:rFonts w:ascii="Berlin Sans FB Demi" w:hAnsi="Berlin Sans FB Demi"/>
          <w:sz w:val="48"/>
          <w:szCs w:val="48"/>
        </w:rPr>
        <w:t xml:space="preserve"> </w:t>
      </w:r>
      <w:r w:rsidR="001355B1" w:rsidRPr="00707B1A">
        <w:rPr>
          <w:rFonts w:ascii="Berlin Sans FB Demi" w:hAnsi="Berlin Sans FB Demi"/>
          <w:sz w:val="48"/>
          <w:szCs w:val="48"/>
        </w:rPr>
        <w:t>Clinic &amp; Fund</w:t>
      </w:r>
      <w:r w:rsidR="008A4B38" w:rsidRPr="00707B1A">
        <w:rPr>
          <w:rFonts w:ascii="Berlin Sans FB Demi" w:hAnsi="Berlin Sans FB Demi"/>
          <w:sz w:val="48"/>
          <w:szCs w:val="48"/>
        </w:rPr>
        <w:t xml:space="preserve"> Raiser</w:t>
      </w:r>
    </w:p>
    <w:p w:rsidR="008A4B38" w:rsidRPr="003F071C" w:rsidRDefault="008A4B38" w:rsidP="008A4B38">
      <w:pPr>
        <w:jc w:val="center"/>
        <w:rPr>
          <w:b/>
          <w:sz w:val="36"/>
          <w:szCs w:val="36"/>
        </w:rPr>
      </w:pPr>
      <w:r w:rsidRPr="003F071C">
        <w:rPr>
          <w:b/>
          <w:sz w:val="36"/>
          <w:szCs w:val="36"/>
        </w:rPr>
        <w:t>May 9, 2015 – 10:00-11:30 a.m.</w:t>
      </w:r>
    </w:p>
    <w:p w:rsidR="008A4B38" w:rsidRPr="003F071C" w:rsidRDefault="00460035" w:rsidP="00460035">
      <w:pPr>
        <w:jc w:val="center"/>
        <w:rPr>
          <w:b/>
          <w:sz w:val="36"/>
          <w:szCs w:val="36"/>
        </w:rPr>
      </w:pPr>
      <w:r w:rsidRPr="003F071C">
        <w:rPr>
          <w:b/>
          <w:sz w:val="36"/>
          <w:szCs w:val="36"/>
        </w:rPr>
        <w:t>Donation:  $25 cash / check</w:t>
      </w:r>
    </w:p>
    <w:p w:rsidR="008A4B38" w:rsidRPr="000F5120" w:rsidRDefault="008A4B38" w:rsidP="008A4B38">
      <w:pPr>
        <w:rPr>
          <w:sz w:val="36"/>
          <w:szCs w:val="36"/>
        </w:rPr>
      </w:pPr>
      <w:r w:rsidRPr="000F5120">
        <w:rPr>
          <w:sz w:val="36"/>
          <w:szCs w:val="36"/>
        </w:rPr>
        <w:t xml:space="preserve">If you love horses and would like to learn more about using horses to pull carts and carriages, then come join us for a driving clinic at </w:t>
      </w:r>
      <w:r w:rsidRPr="000F5120">
        <w:rPr>
          <w:b/>
          <w:i/>
          <w:sz w:val="36"/>
          <w:szCs w:val="36"/>
        </w:rPr>
        <w:t xml:space="preserve">Rising Hope </w:t>
      </w:r>
      <w:proofErr w:type="gramStart"/>
      <w:r w:rsidRPr="000F5120">
        <w:rPr>
          <w:b/>
          <w:i/>
          <w:sz w:val="36"/>
          <w:szCs w:val="36"/>
        </w:rPr>
        <w:t>Farm</w:t>
      </w:r>
      <w:r w:rsidR="000F5120" w:rsidRPr="000F5120">
        <w:rPr>
          <w:b/>
          <w:i/>
          <w:sz w:val="36"/>
          <w:szCs w:val="36"/>
        </w:rPr>
        <w:t>s</w:t>
      </w:r>
      <w:r w:rsidRPr="000F5120">
        <w:rPr>
          <w:sz w:val="36"/>
          <w:szCs w:val="36"/>
        </w:rPr>
        <w:t>.</w:t>
      </w:r>
      <w:proofErr w:type="gramEnd"/>
    </w:p>
    <w:p w:rsidR="00460035" w:rsidRPr="000F5120" w:rsidRDefault="005071CB" w:rsidP="008A4B38">
      <w:pPr>
        <w:rPr>
          <w:sz w:val="36"/>
          <w:szCs w:val="36"/>
        </w:rPr>
      </w:pPr>
      <w:r>
        <w:rPr>
          <w:sz w:val="36"/>
          <w:szCs w:val="36"/>
        </w:rPr>
        <w:t xml:space="preserve">The Clinic </w:t>
      </w:r>
      <w:r w:rsidR="00460035" w:rsidRPr="000F5120">
        <w:rPr>
          <w:sz w:val="36"/>
          <w:szCs w:val="36"/>
        </w:rPr>
        <w:t>will demonstrate how to harness horses that range from minis to drafts.  We will discuss safety, different types of harnesses and carriages.  You will have the opportunity to ask questions, ride on a carriage, or possibly drive.</w:t>
      </w:r>
    </w:p>
    <w:p w:rsidR="00707B1A" w:rsidRPr="000F5120" w:rsidRDefault="00707B1A" w:rsidP="008A4B38">
      <w:pPr>
        <w:rPr>
          <w:sz w:val="36"/>
          <w:szCs w:val="36"/>
        </w:rPr>
      </w:pPr>
      <w:r w:rsidRPr="000F5120">
        <w:rPr>
          <w:sz w:val="36"/>
          <w:szCs w:val="36"/>
        </w:rPr>
        <w:t>For an additional $5 donation, you can take part in the “</w:t>
      </w:r>
      <w:r w:rsidRPr="00BE55B8">
        <w:rPr>
          <w:b/>
          <w:i/>
          <w:sz w:val="36"/>
          <w:szCs w:val="36"/>
          <w:u w:val="single"/>
        </w:rPr>
        <w:t>hands on</w:t>
      </w:r>
      <w:r w:rsidRPr="000F5120">
        <w:rPr>
          <w:i/>
          <w:sz w:val="36"/>
          <w:szCs w:val="36"/>
        </w:rPr>
        <w:t xml:space="preserve">” </w:t>
      </w:r>
      <w:r w:rsidRPr="000F5120">
        <w:rPr>
          <w:sz w:val="36"/>
          <w:szCs w:val="36"/>
        </w:rPr>
        <w:t>portion where you can work with club members to harness horses, ride and possibly drive.</w:t>
      </w:r>
    </w:p>
    <w:p w:rsidR="00460035" w:rsidRPr="000F5120" w:rsidRDefault="00460035" w:rsidP="008A4B38">
      <w:pPr>
        <w:rPr>
          <w:sz w:val="36"/>
          <w:szCs w:val="36"/>
        </w:rPr>
      </w:pPr>
      <w:r w:rsidRPr="003F071C">
        <w:rPr>
          <w:sz w:val="32"/>
          <w:szCs w:val="32"/>
        </w:rPr>
        <w:t xml:space="preserve">All proceeds go to support </w:t>
      </w:r>
      <w:r w:rsidRPr="000F5120">
        <w:rPr>
          <w:b/>
          <w:i/>
          <w:sz w:val="36"/>
          <w:szCs w:val="36"/>
        </w:rPr>
        <w:t>Rising Hope Farm</w:t>
      </w:r>
      <w:r w:rsidR="000F5120" w:rsidRPr="000F5120">
        <w:rPr>
          <w:b/>
          <w:i/>
          <w:sz w:val="36"/>
          <w:szCs w:val="36"/>
        </w:rPr>
        <w:t>s</w:t>
      </w:r>
      <w:r w:rsidRPr="000F5120">
        <w:rPr>
          <w:sz w:val="36"/>
          <w:szCs w:val="36"/>
        </w:rPr>
        <w:t>.</w:t>
      </w:r>
    </w:p>
    <w:p w:rsidR="008A4B38" w:rsidRPr="003F071C" w:rsidRDefault="00E636F3" w:rsidP="00E636F3">
      <w:pPr>
        <w:rPr>
          <w:sz w:val="32"/>
          <w:szCs w:val="32"/>
        </w:rPr>
      </w:pPr>
      <w:r w:rsidRPr="003F071C">
        <w:rPr>
          <w:sz w:val="32"/>
          <w:szCs w:val="32"/>
        </w:rPr>
        <w:t>To register for the driving clinic call:</w:t>
      </w:r>
    </w:p>
    <w:p w:rsidR="000F5120" w:rsidRPr="000F5120" w:rsidRDefault="00AF3187" w:rsidP="00E636F3">
      <w:pPr>
        <w:rPr>
          <w:rStyle w:val="Hyperlink"/>
          <w:color w:val="auto"/>
          <w:sz w:val="36"/>
          <w:szCs w:val="36"/>
          <w:u w:val="none"/>
        </w:rPr>
      </w:pPr>
      <w:r w:rsidRPr="003F071C">
        <w:rPr>
          <w:sz w:val="32"/>
          <w:szCs w:val="32"/>
        </w:rPr>
        <w:t xml:space="preserve">Geri Shea @ </w:t>
      </w:r>
      <w:r w:rsidR="00E636F3" w:rsidRPr="003F071C">
        <w:rPr>
          <w:sz w:val="32"/>
          <w:szCs w:val="32"/>
        </w:rPr>
        <w:t xml:space="preserve">828-459-1820 or email </w:t>
      </w:r>
      <w:r w:rsidR="000F5120" w:rsidRPr="003F071C">
        <w:rPr>
          <w:sz w:val="32"/>
          <w:szCs w:val="32"/>
        </w:rPr>
        <w:t>@</w:t>
      </w:r>
      <w:r w:rsidR="00E636F3" w:rsidRPr="000F5120">
        <w:rPr>
          <w:sz w:val="36"/>
          <w:szCs w:val="36"/>
        </w:rPr>
        <w:t xml:space="preserve">:  </w:t>
      </w:r>
      <w:hyperlink r:id="rId8" w:history="1">
        <w:r w:rsidR="00E636F3" w:rsidRPr="000F5120">
          <w:rPr>
            <w:rStyle w:val="Hyperlink"/>
            <w:sz w:val="36"/>
            <w:szCs w:val="36"/>
          </w:rPr>
          <w:t>gshea@itwx.com</w:t>
        </w:r>
      </w:hyperlink>
      <w:r w:rsidR="000F5120" w:rsidRPr="000F5120">
        <w:rPr>
          <w:rStyle w:val="Hyperlink"/>
          <w:sz w:val="36"/>
          <w:szCs w:val="36"/>
        </w:rPr>
        <w:t xml:space="preserve"> </w:t>
      </w:r>
    </w:p>
    <w:p w:rsidR="000F5120" w:rsidRPr="000F5120" w:rsidRDefault="000F5120" w:rsidP="00E636F3">
      <w:pPr>
        <w:rPr>
          <w:sz w:val="36"/>
          <w:szCs w:val="36"/>
        </w:rPr>
      </w:pPr>
      <w:r w:rsidRPr="003F071C">
        <w:rPr>
          <w:sz w:val="32"/>
          <w:szCs w:val="32"/>
        </w:rPr>
        <w:t xml:space="preserve">Woody </w:t>
      </w:r>
      <w:r w:rsidR="00BE55B8">
        <w:rPr>
          <w:sz w:val="32"/>
          <w:szCs w:val="32"/>
        </w:rPr>
        <w:t>Woodall</w:t>
      </w:r>
      <w:bookmarkStart w:id="0" w:name="_GoBack"/>
      <w:bookmarkEnd w:id="0"/>
      <w:r w:rsidRPr="003F071C">
        <w:rPr>
          <w:sz w:val="32"/>
          <w:szCs w:val="32"/>
        </w:rPr>
        <w:t>@ 704-883-6390 or email @:</w:t>
      </w:r>
      <w:r w:rsidRPr="000F5120">
        <w:rPr>
          <w:sz w:val="36"/>
          <w:szCs w:val="36"/>
        </w:rPr>
        <w:t xml:space="preserve">  </w:t>
      </w:r>
      <w:hyperlink r:id="rId9" w:history="1">
        <w:r w:rsidRPr="00264307">
          <w:rPr>
            <w:rStyle w:val="Hyperlink"/>
            <w:sz w:val="36"/>
            <w:szCs w:val="36"/>
          </w:rPr>
          <w:t>wdbluewater117@aol.com</w:t>
        </w:r>
      </w:hyperlink>
      <w:r>
        <w:rPr>
          <w:sz w:val="36"/>
          <w:szCs w:val="36"/>
          <w:u w:val="single"/>
        </w:rPr>
        <w:t xml:space="preserve"> </w:t>
      </w:r>
    </w:p>
    <w:p w:rsidR="000F5120" w:rsidRPr="003F071C" w:rsidRDefault="00E636F3" w:rsidP="000F5120">
      <w:pPr>
        <w:rPr>
          <w:sz w:val="32"/>
          <w:szCs w:val="32"/>
        </w:rPr>
      </w:pPr>
      <w:r w:rsidRPr="003F071C">
        <w:rPr>
          <w:sz w:val="32"/>
          <w:szCs w:val="32"/>
        </w:rPr>
        <w:t>Clinic location:</w:t>
      </w:r>
      <w:r w:rsidR="00AF3187" w:rsidRPr="003F071C">
        <w:rPr>
          <w:sz w:val="32"/>
          <w:szCs w:val="32"/>
        </w:rPr>
        <w:t xml:space="preserve">  </w:t>
      </w:r>
      <w:r w:rsidRPr="003F071C">
        <w:rPr>
          <w:sz w:val="32"/>
          <w:szCs w:val="32"/>
        </w:rPr>
        <w:t>3775 Bethany Church Rd., Claremont, NC 28610</w:t>
      </w:r>
    </w:p>
    <w:p w:rsidR="003F071C" w:rsidRPr="007F7536" w:rsidRDefault="003F071C" w:rsidP="003F071C">
      <w:pPr>
        <w:jc w:val="center"/>
        <w:rPr>
          <w:rFonts w:ascii="Harlow Solid Italic" w:hAnsi="Harlow Solid Italic"/>
          <w:sz w:val="40"/>
          <w:szCs w:val="40"/>
          <w:u w:val="single"/>
        </w:rPr>
      </w:pPr>
      <w:hyperlink r:id="rId10" w:history="1">
        <w:r w:rsidRPr="007F7536">
          <w:rPr>
            <w:rStyle w:val="Hyperlink"/>
            <w:rFonts w:ascii="Harlow Solid Italic" w:hAnsi="Harlow Solid Italic"/>
            <w:sz w:val="40"/>
            <w:szCs w:val="40"/>
          </w:rPr>
          <w:t>www.RisingHopeFarms.com</w:t>
        </w:r>
      </w:hyperlink>
      <w:r w:rsidRPr="007F7536">
        <w:rPr>
          <w:rFonts w:ascii="Harlow Solid Italic" w:hAnsi="Harlow Solid Italic"/>
          <w:sz w:val="40"/>
          <w:szCs w:val="40"/>
        </w:rPr>
        <w:t xml:space="preserve">           </w:t>
      </w:r>
      <w:hyperlink r:id="rId11" w:history="1">
        <w:r w:rsidRPr="007F7536">
          <w:rPr>
            <w:rStyle w:val="Hyperlink"/>
            <w:rFonts w:ascii="Harlow Solid Italic" w:hAnsi="Harlow Solid Italic"/>
            <w:sz w:val="40"/>
            <w:szCs w:val="40"/>
          </w:rPr>
          <w:t>www.whipsandwheels.com</w:t>
        </w:r>
      </w:hyperlink>
      <w:r w:rsidRPr="007F7536">
        <w:rPr>
          <w:rFonts w:ascii="Harlow Solid Italic" w:hAnsi="Harlow Solid Italic"/>
          <w:sz w:val="40"/>
          <w:szCs w:val="40"/>
          <w:u w:val="single"/>
        </w:rPr>
        <w:t xml:space="preserve"> </w:t>
      </w:r>
    </w:p>
    <w:sectPr w:rsidR="003F071C" w:rsidRPr="007F7536" w:rsidSect="001355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B38"/>
    <w:rsid w:val="000F5120"/>
    <w:rsid w:val="001355B1"/>
    <w:rsid w:val="003F071C"/>
    <w:rsid w:val="00460035"/>
    <w:rsid w:val="005071CB"/>
    <w:rsid w:val="00707B1A"/>
    <w:rsid w:val="007F7536"/>
    <w:rsid w:val="008A4B38"/>
    <w:rsid w:val="008B4731"/>
    <w:rsid w:val="00963973"/>
    <w:rsid w:val="009E21C7"/>
    <w:rsid w:val="00AF3187"/>
    <w:rsid w:val="00BB58A7"/>
    <w:rsid w:val="00BE55B8"/>
    <w:rsid w:val="00C24443"/>
    <w:rsid w:val="00D62EDE"/>
    <w:rsid w:val="00E25B6A"/>
    <w:rsid w:val="00E636F3"/>
    <w:rsid w:val="00EF0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4B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B38"/>
    <w:rPr>
      <w:rFonts w:ascii="Tahoma" w:hAnsi="Tahoma" w:cs="Tahoma"/>
      <w:sz w:val="16"/>
      <w:szCs w:val="16"/>
    </w:rPr>
  </w:style>
  <w:style w:type="character" w:styleId="Hyperlink">
    <w:name w:val="Hyperlink"/>
    <w:basedOn w:val="DefaultParagraphFont"/>
    <w:uiPriority w:val="99"/>
    <w:unhideWhenUsed/>
    <w:rsid w:val="00E636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4B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B38"/>
    <w:rPr>
      <w:rFonts w:ascii="Tahoma" w:hAnsi="Tahoma" w:cs="Tahoma"/>
      <w:sz w:val="16"/>
      <w:szCs w:val="16"/>
    </w:rPr>
  </w:style>
  <w:style w:type="character" w:styleId="Hyperlink">
    <w:name w:val="Hyperlink"/>
    <w:basedOn w:val="DefaultParagraphFont"/>
    <w:uiPriority w:val="99"/>
    <w:unhideWhenUsed/>
    <w:rsid w:val="00E636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hea@itwx.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whipsandwheels.com" TargetMode="External"/><Relationship Id="rId5" Type="http://schemas.openxmlformats.org/officeDocument/2006/relationships/webSettings" Target="webSettings.xml"/><Relationship Id="rId10" Type="http://schemas.openxmlformats.org/officeDocument/2006/relationships/hyperlink" Target="http://www.RisingHopeFarms.com" TargetMode="External"/><Relationship Id="rId4" Type="http://schemas.openxmlformats.org/officeDocument/2006/relationships/settings" Target="settings.xml"/><Relationship Id="rId9" Type="http://schemas.openxmlformats.org/officeDocument/2006/relationships/hyperlink" Target="mailto:wdbluewater117@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4EA77-CF4A-4131-A2BF-92D169BCD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172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RISING HOPE</dc:creator>
  <cp:lastModifiedBy>Geri Shea</cp:lastModifiedBy>
  <cp:revision>18</cp:revision>
  <dcterms:created xsi:type="dcterms:W3CDTF">2015-03-19T19:59:00Z</dcterms:created>
  <dcterms:modified xsi:type="dcterms:W3CDTF">2015-03-21T11:49:00Z</dcterms:modified>
</cp:coreProperties>
</file>